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1D32" w14:textId="77777777" w:rsidR="00A343D7" w:rsidRDefault="00A343D7" w:rsidP="002A2162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816628">
        <w:rPr>
          <w:rFonts w:ascii="Calibri" w:hAnsi="Calibri" w:cs="Calibri"/>
          <w:b/>
          <w:sz w:val="24"/>
          <w:szCs w:val="24"/>
          <w:lang w:val="pl-PL"/>
        </w:rPr>
        <w:t xml:space="preserve">Warszawa, </w:t>
      </w:r>
      <w:r w:rsidR="0002428F">
        <w:rPr>
          <w:rFonts w:ascii="Calibri" w:hAnsi="Calibri" w:cs="Calibri"/>
          <w:b/>
          <w:sz w:val="24"/>
          <w:szCs w:val="24"/>
          <w:lang w:val="pl-PL"/>
        </w:rPr>
        <w:t>21</w:t>
      </w:r>
      <w:r w:rsidR="00990EED" w:rsidRPr="0070606A">
        <w:rPr>
          <w:rFonts w:ascii="Calibri" w:hAnsi="Calibri" w:cs="Calibri"/>
          <w:b/>
          <w:sz w:val="24"/>
          <w:szCs w:val="24"/>
          <w:lang w:val="pl-PL"/>
        </w:rPr>
        <w:t>-</w:t>
      </w:r>
      <w:r w:rsidR="00247411" w:rsidRPr="0070606A">
        <w:rPr>
          <w:rFonts w:ascii="Calibri" w:hAnsi="Calibri" w:cs="Calibri"/>
          <w:b/>
          <w:sz w:val="24"/>
          <w:szCs w:val="24"/>
          <w:lang w:val="pl-PL"/>
        </w:rPr>
        <w:t>0</w:t>
      </w:r>
      <w:r w:rsidR="000728C1">
        <w:rPr>
          <w:rFonts w:ascii="Calibri" w:hAnsi="Calibri" w:cs="Calibri"/>
          <w:b/>
          <w:sz w:val="24"/>
          <w:szCs w:val="24"/>
          <w:lang w:val="pl-PL"/>
        </w:rPr>
        <w:t>2</w:t>
      </w:r>
      <w:r w:rsidRPr="0070606A">
        <w:rPr>
          <w:rFonts w:ascii="Calibri" w:hAnsi="Calibri" w:cs="Calibri"/>
          <w:b/>
          <w:sz w:val="24"/>
          <w:szCs w:val="24"/>
          <w:lang w:val="pl-PL"/>
        </w:rPr>
        <w:t>-20</w:t>
      </w:r>
      <w:r w:rsidR="00247411" w:rsidRPr="0070606A">
        <w:rPr>
          <w:rFonts w:ascii="Calibri" w:hAnsi="Calibri" w:cs="Calibri"/>
          <w:b/>
          <w:sz w:val="24"/>
          <w:szCs w:val="24"/>
          <w:lang w:val="pl-PL"/>
        </w:rPr>
        <w:t>2</w:t>
      </w:r>
      <w:r w:rsidR="0002428F">
        <w:rPr>
          <w:rFonts w:ascii="Calibri" w:hAnsi="Calibri" w:cs="Calibri"/>
          <w:b/>
          <w:sz w:val="24"/>
          <w:szCs w:val="24"/>
          <w:lang w:val="pl-PL"/>
        </w:rPr>
        <w:t>2</w:t>
      </w:r>
      <w:r w:rsidRPr="0070606A">
        <w:rPr>
          <w:rFonts w:ascii="Calibri" w:hAnsi="Calibri" w:cs="Calibri"/>
          <w:b/>
          <w:sz w:val="24"/>
          <w:szCs w:val="24"/>
          <w:lang w:val="pl-PL"/>
        </w:rPr>
        <w:t xml:space="preserve"> r</w:t>
      </w:r>
      <w:r w:rsidR="0070606A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18A9E1AE" w14:textId="77777777" w:rsidR="004E375D" w:rsidRDefault="004E375D" w:rsidP="004E375D">
      <w:pPr>
        <w:rPr>
          <w:rFonts w:ascii="Calibri" w:hAnsi="Calibri" w:cs="Calibri"/>
          <w:b/>
          <w:sz w:val="24"/>
          <w:szCs w:val="24"/>
          <w:lang w:val="pl-PL"/>
        </w:rPr>
      </w:pPr>
    </w:p>
    <w:p w14:paraId="484393DF" w14:textId="77777777" w:rsidR="00A726D7" w:rsidRPr="00A726D7" w:rsidRDefault="004E375D" w:rsidP="00A726D7">
      <w:pPr>
        <w:rPr>
          <w:rFonts w:ascii="Calibri" w:hAnsi="Calibri"/>
          <w:b/>
          <w:sz w:val="24"/>
          <w:szCs w:val="24"/>
          <w:u w:val="single"/>
        </w:rPr>
      </w:pP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Autor: </w:t>
      </w:r>
      <w:r w:rsidR="0070606A">
        <w:rPr>
          <w:rFonts w:ascii="Calibri" w:hAnsi="Calibri"/>
          <w:b/>
          <w:sz w:val="24"/>
          <w:szCs w:val="24"/>
          <w:u w:val="single"/>
          <w:lang w:val="pl-PL"/>
        </w:rPr>
        <w:t>Jarosław Jędrzyński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>,</w:t>
      </w:r>
      <w:r w:rsidRPr="004E375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ekspert portalu </w:t>
      </w:r>
      <w:r w:rsidRPr="004E375D">
        <w:rPr>
          <w:rFonts w:ascii="Calibri" w:hAnsi="Calibri"/>
          <w:b/>
          <w:sz w:val="24"/>
          <w:szCs w:val="24"/>
          <w:u w:val="single"/>
        </w:rPr>
        <w:t>RynekPierwotny.pl</w:t>
      </w:r>
    </w:p>
    <w:p w14:paraId="638CACAC" w14:textId="77777777" w:rsidR="00A726D7" w:rsidRPr="004731D3" w:rsidRDefault="00A726D7" w:rsidP="00A726D7">
      <w:pPr>
        <w:rPr>
          <w:rFonts w:ascii="Calibri" w:hAnsi="Calibri"/>
          <w:b/>
          <w:sz w:val="32"/>
          <w:szCs w:val="32"/>
          <w:u w:val="single"/>
          <w:lang w:val="pl-PL"/>
        </w:rPr>
      </w:pPr>
    </w:p>
    <w:p w14:paraId="26C93A72" w14:textId="77777777" w:rsidR="00756FED" w:rsidRPr="00E42B79" w:rsidRDefault="00DB4E7B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</w:pPr>
      <w:bookmarkStart w:id="0" w:name="_Hlk33179781"/>
      <w:bookmarkStart w:id="1" w:name="_Hlk64626064"/>
      <w:r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>Zaskakująco słaby początek roku</w:t>
      </w:r>
      <w:r w:rsidR="00756FED"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 xml:space="preserve"> </w:t>
      </w:r>
      <w:r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 xml:space="preserve">w </w:t>
      </w:r>
      <w:r w:rsidR="00756FED"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>budownictw</w:t>
      </w:r>
      <w:r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>ie</w:t>
      </w:r>
      <w:r w:rsidR="00756FED"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 xml:space="preserve"> mieszkanio</w:t>
      </w:r>
      <w:r w:rsidRPr="00E42B79">
        <w:rPr>
          <w:rFonts w:ascii="Calibri" w:eastAsia="Times New Roman" w:hAnsi="Calibri" w:cs="Calibri"/>
          <w:b/>
          <w:bCs/>
          <w:sz w:val="48"/>
          <w:szCs w:val="48"/>
          <w:lang w:val="pl-PL" w:eastAsia="pl-PL"/>
        </w:rPr>
        <w:t>wym</w:t>
      </w:r>
    </w:p>
    <w:p w14:paraId="10D3F9D7" w14:textId="77777777" w:rsidR="00756FED" w:rsidRPr="00756FED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Najnowsza informacja GUS, prezentująca wstępne wyniki budownictwa mieszkaniowego w styczniu bieżącego roku, </w:t>
      </w:r>
      <w:r w:rsidR="00F0301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komunikuje </w:t>
      </w:r>
      <w:r w:rsidR="00DB4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oczekiwan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ą</w:t>
      </w:r>
      <w:r w:rsidR="00DB4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korek</w:t>
      </w:r>
      <w:r w:rsidR="00F0301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tę</w:t>
      </w:r>
      <w:r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F0301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statystyk</w:t>
      </w:r>
      <w:r w:rsidR="00DB4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. 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Jak </w:t>
      </w:r>
      <w:r w:rsidR="005713B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zauważają eksperci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RynekPierwotny.pl z</w:t>
      </w:r>
      <w:r w:rsidR="00DB4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askoczeniem może </w:t>
      </w:r>
      <w:r w:rsidR="00DF00A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wydawać się</w:t>
      </w:r>
      <w:r w:rsidR="00DB4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jednak jej skala, która 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zdaje się nie być jedynie </w:t>
      </w:r>
      <w:r w:rsidR="00DF00A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jednorazowym 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odreagowaniem</w:t>
      </w:r>
      <w:r w:rsidR="00DB4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grudniowego wybicia danych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o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nowych 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pozwole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niach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i 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rozpoczętych </w:t>
      </w:r>
      <w:r w:rsidR="00960AA1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mieszka</w:t>
      </w:r>
      <w:r w:rsidR="00AA02E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niach.</w:t>
      </w:r>
    </w:p>
    <w:p w14:paraId="2F245917" w14:textId="77777777" w:rsidR="00756FED" w:rsidRPr="00756FED" w:rsidRDefault="00960AA1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Styczeń zapowiedzią </w:t>
      </w:r>
      <w:r w:rsidR="00DF00A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dłuższej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korekty</w:t>
      </w:r>
      <w:r w:rsidR="00A2615A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?</w:t>
      </w:r>
    </w:p>
    <w:p w14:paraId="207A92BC" w14:textId="77777777" w:rsidR="008755F6" w:rsidRDefault="00960AA1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</w:t>
      </w:r>
      <w:r w:rsidR="00F0301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ocząt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ek</w:t>
      </w:r>
      <w:r w:rsidR="00F0301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nowego roku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bardzo wyraźnie zasygnalizował perspektywę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słabnięcia koniunktury inwestycyjnej rynku mieszkaniowego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kolejnych miesiącach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Tym razem k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orekcyjny charakter styczniowych danych GUS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solidarnie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dotyczy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wszystkich trzech </w:t>
      </w:r>
      <w:r w:rsidR="008755F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tematów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8755F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statystyk inwestycyjnych mieszkaniówki, czyli mieszkań oddanych do użytkowania,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nowych pozwoleń oraz</w:t>
      </w:r>
      <w:r w:rsidR="008755F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inwestycji rozpoczętych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14:paraId="195C05CC" w14:textId="77777777" w:rsidR="00756FED" w:rsidRDefault="008755F6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Te ostatnie mają zasadnicze znaczenie dla oceny stanu bieżącej koniunktury. Tymczasem w styczniu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rozpoczęto ogółem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budowę 11,8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tys.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mieszkań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co jest wynikiem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gorszym zarówno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licząc rok do roku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jak i miesiąc do miesiąca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 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blisko jedną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trzecią.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 kolei sami deweloperzy ruszyli z budową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zaledwie 7,3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tys. lokali, co 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odniesieniu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zarówno 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do stycznia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jak i grudnia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ub. roku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oznacza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regres 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rzędu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grubo ponad 40 proc.</w:t>
      </w:r>
      <w:r w:rsidR="00B368F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14:paraId="7A57323B" w14:textId="77777777" w:rsidR="00266F69" w:rsidRPr="00756FED" w:rsidRDefault="007D0FCC" w:rsidP="00266F69">
      <w:pPr>
        <w:shd w:val="clear" w:color="auto" w:fill="FFFFFF"/>
        <w:spacing w:before="120" w:after="120"/>
        <w:jc w:val="center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pict w14:anchorId="300EC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8.25pt;height:297pt">
            <v:imagedata r:id="rId8" o:title=""/>
          </v:shape>
        </w:pict>
      </w:r>
    </w:p>
    <w:p w14:paraId="7E2EFA70" w14:textId="77777777" w:rsidR="00A2615A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 xml:space="preserve">W przypadku budownictwa mieszkaniowego, niezależnie od stanu koniunktury rynkowej, dość mocno utrwaloną od lat tradycją jest widoczne hamowanie aktywności inwestycyjnej w pierwszych tygodniach każdego roku. W efekcie miesiąc styczeń jest od lat regularnie i niezawodnie najsłabszym miesiącem w mieszkaniówce pod względem statystyk nowo rozpoczynanych budów. Ich wolumen w pierwszym miesiącu roku jest zazwyczaj </w:t>
      </w:r>
      <w:r w:rsidR="00DB7C1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znacząco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niższy od średniej całorocznej, wyznaczając tym samym dołek, od którego w kolejnych okresach następuje odbicie. </w:t>
      </w:r>
    </w:p>
    <w:p w14:paraId="6B4AA860" w14:textId="77777777" w:rsidR="00756FED" w:rsidRPr="00756FED" w:rsidRDefault="00DB7C16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Tym razem jednak za sprawą załamania danych nowych budów deweloperskich, statystyki ogółem sięgnęły dna</w:t>
      </w:r>
      <w:r w:rsidR="00C26A7F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</w:t>
      </w:r>
      <w:r w:rsidR="00A2521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zniżkując</w:t>
      </w:r>
      <w:r w:rsidR="00C26A7F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do poziomu jednego z najgorszych wyników miesięcznych w historii, i najsłabszego od grudnia 2018 roku.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Początek bieżącego roku </w:t>
      </w:r>
      <w:r w:rsidR="00C26A7F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może więc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suger</w:t>
      </w:r>
      <w:r w:rsidR="00C26A7F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ować </w:t>
      </w:r>
      <w:r w:rsidR="00A2615A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zgodnie z zasadą „</w:t>
      </w:r>
      <w:r w:rsidR="00A2615A" w:rsidRPr="00AA02E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jaki styczeń, taki cały rok”</w:t>
      </w:r>
      <w:r w:rsidR="00756FED" w:rsidRPr="00AA02E3">
        <w:rPr>
          <w:rFonts w:ascii="Calibri" w:eastAsia="Times New Roman" w:hAnsi="Calibri" w:cs="Calibri"/>
          <w:bCs/>
          <w:i/>
          <w:iCs/>
          <w:sz w:val="24"/>
          <w:szCs w:val="24"/>
          <w:lang w:val="pl-PL" w:eastAsia="pl-PL"/>
        </w:rPr>
        <w:t xml:space="preserve">,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że inwestorzy</w:t>
      </w:r>
      <w:r w:rsidR="00A2521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budujący na sprzedaż wyraźnie przymierzają się do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ogranicz</w:t>
      </w:r>
      <w:r w:rsidR="00A2521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enia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swojej aktywności inwestycyjnej 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nie tylko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kolejnych miesiącach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 ale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i kwartałach.</w:t>
      </w:r>
    </w:p>
    <w:p w14:paraId="2A2A574C" w14:textId="77777777" w:rsidR="00756FED" w:rsidRPr="00756FED" w:rsidRDefault="000B1D8B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Nowe</w:t>
      </w:r>
      <w:r w:rsidR="00756FED" w:rsidRPr="00756FED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pozwole</w:t>
      </w:r>
      <w:r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nia </w:t>
      </w:r>
      <w:r w:rsidR="00E1292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 malejącym potencjałem</w:t>
      </w:r>
    </w:p>
    <w:p w14:paraId="3563D228" w14:textId="77777777" w:rsidR="00756FED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 kolei w przypadku statystyk nowych pozwoleń na budowę lub zgłoszeń z projektem budowlanym, styczeń zaowocował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korekcyjnym rozstrzygnięciem</w:t>
      </w:r>
      <w:r w:rsidR="00A2521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 nieco mniej spektakularnym wymiarze</w:t>
      </w:r>
      <w:r w:rsidR="00A2615A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</w:t>
      </w:r>
      <w:r w:rsidR="009312E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wyraźnie zaakcentowanym jedynie w relacji miesiąc do miesiąca</w:t>
      </w:r>
      <w:r w:rsidR="00A2615A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GUS doliczył się ich ogółem w ubiegłym miesiącu </w:t>
      </w:r>
      <w:r w:rsidR="0049720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9312E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2,2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tys., czyli </w:t>
      </w:r>
      <w:r w:rsidR="0049720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niemal dokładnie o jedną trzecią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mniej w stosunku do </w:t>
      </w:r>
      <w:r w:rsidR="0049720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grudnia 202</w:t>
      </w:r>
      <w:r w:rsidR="009312E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</w:t>
      </w:r>
      <w:r w:rsidR="0049720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r. Z kolei w odniesieniu do stycznia ub. roku jest to wynik </w:t>
      </w:r>
      <w:r w:rsidR="009312E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słabszy jedynie o nieco ponad 5 proc.</w:t>
      </w:r>
      <w:r w:rsidR="00497200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14:paraId="51821050" w14:textId="77777777" w:rsidR="00756FED" w:rsidRPr="00756FED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Jak </w:t>
      </w:r>
      <w:r w:rsidR="00AA02E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podkreślają eksperci </w:t>
      </w:r>
      <w:r w:rsidR="00CC646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</w:t>
      </w:r>
      <w:r w:rsidR="00AA02E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ynekPierwotny.pl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</w:t>
      </w:r>
      <w:r w:rsidRPr="00756FED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tatystyki nowych pozwoleń na budowę wciąż pozostają bardzo wiarygodnym parametrem oceny potencjału popytowego rynku w przyszłych okresach przez deweloperów. </w:t>
      </w:r>
      <w:r w:rsidR="00BD6BE3">
        <w:rPr>
          <w:rFonts w:ascii="Calibri" w:eastAsia="Times New Roman" w:hAnsi="Calibri" w:cs="Calibri"/>
          <w:sz w:val="24"/>
          <w:szCs w:val="24"/>
          <w:lang w:val="pl-PL" w:eastAsia="pl-PL"/>
        </w:rPr>
        <w:t>Warto więc odnotować ich wynik styczniowy na poziomie blisko 15</w:t>
      </w:r>
      <w:r w:rsidR="009312E9">
        <w:rPr>
          <w:rFonts w:ascii="Calibri" w:eastAsia="Times New Roman" w:hAnsi="Calibri" w:cs="Calibri"/>
          <w:sz w:val="24"/>
          <w:szCs w:val="24"/>
          <w:lang w:val="pl-PL" w:eastAsia="pl-PL"/>
        </w:rPr>
        <w:t>,6</w:t>
      </w:r>
      <w:r w:rsidR="00BD6BE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tys. decyzji administracyjnych, </w:t>
      </w:r>
      <w:r w:rsidR="009312E9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minimalnie </w:t>
      </w:r>
      <w:r w:rsidR="00BD6BE3">
        <w:rPr>
          <w:rFonts w:ascii="Calibri" w:eastAsia="Times New Roman" w:hAnsi="Calibri" w:cs="Calibri"/>
          <w:sz w:val="24"/>
          <w:szCs w:val="24"/>
          <w:lang w:val="pl-PL" w:eastAsia="pl-PL"/>
        </w:rPr>
        <w:t>wyższy rdr o 3 proc</w:t>
      </w:r>
      <w:r w:rsidR="009312E9">
        <w:rPr>
          <w:rFonts w:ascii="Calibri" w:eastAsia="Times New Roman" w:hAnsi="Calibri" w:cs="Calibri"/>
          <w:sz w:val="24"/>
          <w:szCs w:val="24"/>
          <w:lang w:val="pl-PL" w:eastAsia="pl-PL"/>
        </w:rPr>
        <w:t>.</w:t>
      </w:r>
      <w:r w:rsidR="00AA02E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Jest on</w:t>
      </w:r>
      <w:r w:rsidR="009312E9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 jednocześnie słabszy względem grudnia ub. o roku aż o jedną trzecią. Tym samym także nowe pozwolenia sugerują nieco ostrożniejszą ocenę perspektyw rynkowych przez inwestorów. </w:t>
      </w:r>
    </w:p>
    <w:p w14:paraId="05B8A75B" w14:textId="77777777" w:rsidR="00756FED" w:rsidRPr="00756FED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bookmarkStart w:id="2" w:name="_Hlk64626170"/>
      <w:bookmarkEnd w:id="1"/>
      <w:r w:rsidRPr="00756FED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Mieszkania oddane </w:t>
      </w:r>
      <w:r w:rsidR="003D32C0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również z impulsem spadkowym</w:t>
      </w:r>
    </w:p>
    <w:p w14:paraId="17F8FCD1" w14:textId="77777777" w:rsidR="003D32C0" w:rsidRDefault="003D32C0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ostatnich czasach bardzo mocnym ogniwem </w:t>
      </w:r>
      <w:r w:rsidR="00AA02E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GUS-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owskich danych </w:t>
      </w:r>
      <w:r w:rsidR="00AA02E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budownictwa mieszkaniowego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pozostawały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statystyki mieszkań oddanych do użytkowania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które od siedmiu miesięcy ostro pięły się w górę 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aż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do rekordowego od lat poziomu w ubiegłorocznym grudniu. </w:t>
      </w:r>
    </w:p>
    <w:p w14:paraId="46079E97" w14:textId="77777777" w:rsidR="00756FED" w:rsidRPr="00756FED" w:rsidRDefault="003D32C0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Tymczasem styczeń przyniósł ostr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ą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korektę do najniższego od blisko dwóch lat poziomu 15,3 tys., co 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oznacza liczony rok do roku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regres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rzędu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12,5 proc.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jednak w stosunku do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rekordu z grudnia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już ponad 40-proc.</w:t>
      </w:r>
      <w:r w:rsidR="00756FED"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zjazd w dół. W tym przypadku również decydujące okazały się wyniki deweloperów na poziomie niespełna 8 tys. oddanych lokali, słabsze o ponad połowę od grudniowych i o blisko jedn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ą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czwart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ą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licząc rok do roku.</w:t>
      </w:r>
    </w:p>
    <w:p w14:paraId="2D5BD754" w14:textId="77777777" w:rsidR="00756FED" w:rsidRPr="00756FED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Statystyki mieszkań oddawanych do użytku nie zależą jednak od aktualnej sytuacji rynkowej, ale są efektem stanu koniunktury 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inwestycyjnej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sprzed około dwóch lat, a wi</w:t>
      </w:r>
      <w:r w:rsidR="00AA02E3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ę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 okresu odpowiadającego cyklowi 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budowlanemu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mieszkaniówce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W związku z tym 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tym przypadku można liczyć na szybkie odbicie statystyk w kolejnych miesiącach, w odróżnieniu do nowych pozwoleń i budów rozpoczętych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0B1D8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14:paraId="37608E81" w14:textId="77777777" w:rsidR="00E12927" w:rsidRDefault="00756FED" w:rsidP="00DF00AB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Wyznacznikiem koniunktury inwestycyjnej rynku pierwotnego 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najbliższ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ych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miesiąc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ach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będzie w zdecydowanym stopniu 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perspektywa wygasającego boomu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sprzedażow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ego</w:t>
      </w:r>
      <w:r w:rsidRPr="00756FED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mieszkań deweloperskich.</w:t>
      </w:r>
      <w:r w:rsidR="00E1292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Ostatni kwartał ub. roku okazał się pod tym względem po raz pierwszy od bardzo dawna najsłabszy w całorocznej skali, czego oczywistą i pierwszorzędną przyczyną był początek cyklu wzrostu stóp procentowych NBP.  </w:t>
      </w:r>
    </w:p>
    <w:p w14:paraId="0E47AE4D" w14:textId="77777777" w:rsidR="00E12927" w:rsidRDefault="00DF00AB" w:rsidP="00A2615A">
      <w:pPr>
        <w:shd w:val="clear" w:color="auto" w:fill="FFFFFF"/>
        <w:spacing w:before="120" w:after="120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 xml:space="preserve">Styczniowe dane GUS zdają się być natychmiastową reakcją deweloperów, którzy w oczekiwaniu spadku popytu niemal natychmiast ograniczyli swą aktywność inwestycyjną w dość </w:t>
      </w:r>
      <w:r w:rsidR="005A5CD2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spektakularnym stopniu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  zapowiadającym wyraźny spadek podaży nowych mieszkań w perspektywie co najmniej kilku kwartałów.</w:t>
      </w:r>
    </w:p>
    <w:bookmarkEnd w:id="0"/>
    <w:bookmarkEnd w:id="2"/>
    <w:p w14:paraId="6EF685BA" w14:textId="77777777" w:rsidR="00247411" w:rsidRDefault="00247411" w:rsidP="00E262EC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  <w:lang w:val="pl-PL"/>
        </w:rPr>
      </w:pPr>
    </w:p>
    <w:p w14:paraId="027534E6" w14:textId="77777777" w:rsidR="004731D3" w:rsidRDefault="004731D3" w:rsidP="0024799D">
      <w:pPr>
        <w:rPr>
          <w:rFonts w:ascii="Calibri" w:hAnsi="Calibri" w:cs="Calibri"/>
          <w:b/>
          <w:bCs/>
          <w:sz w:val="22"/>
          <w:lang w:val="pl-PL"/>
        </w:rPr>
      </w:pPr>
    </w:p>
    <w:p w14:paraId="657B06A3" w14:textId="77777777" w:rsidR="00A003B7" w:rsidRPr="0024799D" w:rsidRDefault="00717F61" w:rsidP="0024799D">
      <w:pPr>
        <w:rPr>
          <w:rFonts w:ascii="Calibri" w:hAnsi="Calibri" w:cs="Calibri"/>
          <w:sz w:val="24"/>
          <w:szCs w:val="24"/>
        </w:rPr>
      </w:pPr>
      <w:r w:rsidRPr="00796121">
        <w:rPr>
          <w:rFonts w:ascii="Calibri" w:hAnsi="Calibri" w:cs="Calibri"/>
          <w:b/>
          <w:bCs/>
          <w:sz w:val="22"/>
          <w:lang w:val="pl-PL"/>
        </w:rPr>
        <w:t>RynekPierwotny.pl – największy ogólnopolski portal zawierający oferty mieszkań i domów od deweloperów. Od</w:t>
      </w:r>
      <w:r w:rsidR="00247411">
        <w:rPr>
          <w:rFonts w:ascii="Calibri" w:hAnsi="Calibri" w:cs="Calibri"/>
          <w:b/>
          <w:bCs/>
          <w:sz w:val="22"/>
          <w:lang w:val="pl-PL"/>
        </w:rPr>
        <w:t xml:space="preserve"> ponad</w:t>
      </w:r>
      <w:r w:rsidRPr="00796121">
        <w:rPr>
          <w:rFonts w:ascii="Calibri" w:hAnsi="Calibri" w:cs="Calibri"/>
          <w:b/>
          <w:bCs/>
          <w:sz w:val="22"/>
          <w:lang w:val="pl-PL"/>
        </w:rPr>
        <w:t xml:space="preserve"> 1</w:t>
      </w:r>
      <w:r w:rsidR="00AA02E3">
        <w:rPr>
          <w:rFonts w:ascii="Calibri" w:hAnsi="Calibri" w:cs="Calibri"/>
          <w:b/>
          <w:bCs/>
          <w:sz w:val="22"/>
          <w:lang w:val="pl-PL"/>
        </w:rPr>
        <w:t>2</w:t>
      </w:r>
      <w:r w:rsidRPr="00796121">
        <w:rPr>
          <w:rFonts w:ascii="Calibri" w:hAnsi="Calibri" w:cs="Calibri"/>
          <w:b/>
          <w:bCs/>
          <w:sz w:val="22"/>
          <w:lang w:val="pl-PL"/>
        </w:rPr>
        <w:t xml:space="preserve"> lat pomaga osobom szukającym w wyborze i zakupie własnego „M”. Serwis zawiera ponad </w:t>
      </w:r>
      <w:r w:rsidR="00AA02E3">
        <w:rPr>
          <w:rFonts w:ascii="Calibri" w:hAnsi="Calibri" w:cs="Calibri"/>
          <w:b/>
          <w:bCs/>
          <w:sz w:val="22"/>
          <w:lang w:val="pl-PL"/>
        </w:rPr>
        <w:t>55</w:t>
      </w:r>
      <w:r w:rsidRPr="00796121">
        <w:rPr>
          <w:rFonts w:ascii="Calibri" w:hAnsi="Calibri" w:cs="Calibri"/>
          <w:b/>
          <w:bCs/>
          <w:sz w:val="22"/>
          <w:lang w:val="pl-PL"/>
        </w:rPr>
        <w:t> 000 ofert: domów, mieszkań, lokali użytkowych oraz lokali inwestycyjnych. Swoich klientów wspiera również poradami ekspertów oraz bazą wiedzy zawierającą najważniejsze kwestie związane z zakupem mieszkania na rynku pierwotnym.</w:t>
      </w:r>
    </w:p>
    <w:sectPr w:rsidR="00A003B7" w:rsidRPr="0024799D" w:rsidSect="008027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D3FA" w14:textId="77777777" w:rsidR="00DB7163" w:rsidRDefault="00DB7163" w:rsidP="002A15DE">
      <w:r>
        <w:separator/>
      </w:r>
    </w:p>
  </w:endnote>
  <w:endnote w:type="continuationSeparator" w:id="0">
    <w:p w14:paraId="283E923F" w14:textId="77777777" w:rsidR="00DB7163" w:rsidRDefault="00DB7163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40C" w14:textId="77777777" w:rsidR="00E6739E" w:rsidRPr="002E5BC7" w:rsidRDefault="004C0B4A">
    <w:pPr>
      <w:pStyle w:val="Stopka"/>
      <w:rPr>
        <w:sz w:val="16"/>
        <w:szCs w:val="16"/>
        <w:lang w:val="pl-PL"/>
      </w:rPr>
    </w:pPr>
    <w:r>
      <w:rPr>
        <w:noProof/>
      </w:rPr>
      <w:pict w14:anchorId="224FB591">
        <v:line id="Straight Connector 6" o:spid="_x0000_s1041" style="position:absolute;left:0;text-align:left;z-index:6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611F8238" w14:textId="77777777" w:rsidR="00B14A72" w:rsidRDefault="004C0B4A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66F53F42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219A527D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385B3CEF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1F3D6728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10D39196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1F84E8E8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48E7D5B6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00FE8143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28E6" w14:textId="77777777" w:rsidR="00DB7163" w:rsidRDefault="00DB7163" w:rsidP="002A15DE">
      <w:r>
        <w:separator/>
      </w:r>
    </w:p>
  </w:footnote>
  <w:footnote w:type="continuationSeparator" w:id="0">
    <w:p w14:paraId="5561D2AC" w14:textId="77777777" w:rsidR="00DB7163" w:rsidRDefault="00DB7163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391E" w14:textId="77777777" w:rsidR="005C3745" w:rsidRDefault="007434B6">
    <w:pPr>
      <w:pStyle w:val="Nagwek"/>
    </w:pPr>
    <w:r>
      <w:rPr>
        <w:noProof/>
        <w:lang w:eastAsia="ru-RU"/>
      </w:rPr>
      <w:pict w14:anchorId="14E19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3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568C" w14:textId="77777777" w:rsidR="00247411" w:rsidRDefault="00AA02E3" w:rsidP="00247411">
    <w:pPr>
      <w:pStyle w:val="Nagwek"/>
      <w:rPr>
        <w:noProof/>
        <w:lang w:val="pl-PL" w:eastAsia="pl-PL"/>
      </w:rPr>
    </w:pPr>
    <w:r>
      <w:rPr>
        <w:noProof/>
      </w:rPr>
      <w:pict w14:anchorId="2DACB6C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64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3E624BFD" w14:textId="77777777" w:rsidR="004F783A" w:rsidRPr="004C0B4A" w:rsidRDefault="004F783A" w:rsidP="004F783A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6C1334">
                  <w:rPr>
                    <w:b/>
                    <w:color w:val="CC0066"/>
                    <w:sz w:val="16"/>
                    <w:szCs w:val="16"/>
                    <w:lang w:val="pl-PL"/>
                  </w:rPr>
                  <w:t>RynekPierwotny</w:t>
                </w:r>
                <w:r w:rsidR="00567463">
                  <w:rPr>
                    <w:b/>
                    <w:color w:val="CC0066"/>
                    <w:sz w:val="16"/>
                    <w:szCs w:val="16"/>
                    <w:lang w:val="pl-PL"/>
                  </w:rPr>
                  <w:t>.pl</w:t>
                </w:r>
                <w:r w:rsidR="006C1334" w:rsidRPr="006C1334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247411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A35E29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247411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</w:p>
              <w:p w14:paraId="5C09FAF5" w14:textId="77777777" w:rsidR="004F783A" w:rsidRPr="004C0B4A" w:rsidRDefault="00A35E29" w:rsidP="004F783A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02-</w:t>
                </w:r>
                <w:r w:rsidR="00247411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="004F783A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05ED5EE0" w14:textId="77777777" w:rsidR="004F783A" w:rsidRPr="004C0B4A" w:rsidRDefault="004F783A" w:rsidP="004F783A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7E5D70FE" w14:textId="77777777" w:rsidR="004F783A" w:rsidRPr="00EC7B39" w:rsidRDefault="004F783A" w:rsidP="004F783A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EC7B39">
                  <w:rPr>
                    <w:color w:val="808080"/>
                    <w:sz w:val="16"/>
                    <w:szCs w:val="16"/>
                    <w:lang w:val="pl-PL"/>
                  </w:rPr>
                  <w:t>biuro@rynekpierwotny.</w:t>
                </w:r>
                <w:r w:rsidR="00FD52E4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</w:p>
              <w:p w14:paraId="61C4B443" w14:textId="77777777" w:rsidR="002A15DE" w:rsidRPr="002B0305" w:rsidRDefault="004F783A" w:rsidP="004F783A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2B0305">
                  <w:rPr>
                    <w:color w:val="808080"/>
                    <w:sz w:val="16"/>
                    <w:szCs w:val="16"/>
                    <w:lang w:val="pl-PL"/>
                  </w:rPr>
                  <w:t>www.rynekpierwotny.</w:t>
                </w:r>
                <w:r w:rsidR="0005230C" w:rsidRPr="002B0305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33466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.75pt;height:67.5pt">
          <v:imagedata r:id="rId1" o:title=""/>
        </v:shape>
      </w:pict>
    </w:r>
  </w:p>
  <w:p w14:paraId="35673697" w14:textId="77777777" w:rsidR="006C1334" w:rsidRPr="00CB7157" w:rsidRDefault="004C0B4A">
    <w:pPr>
      <w:pStyle w:val="Nagwek"/>
      <w:rPr>
        <w:lang w:val="pl-PL"/>
      </w:rPr>
    </w:pPr>
    <w:r>
      <w:rPr>
        <w:noProof/>
      </w:rPr>
      <w:pict w14:anchorId="55EDE3F9">
        <v:line id="Straight Connector 4" o:spid="_x0000_s1042" style="position:absolute;left:0;text-align:left;z-index:5;visibility:visible;mso-width-relative:margin;mso-height-relative:margin" from="0,11.15pt" to="52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" strokecolor="#c06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55CD" w14:textId="77777777" w:rsidR="005C3745" w:rsidRDefault="007434B6">
    <w:pPr>
      <w:pStyle w:val="Nagwek"/>
    </w:pPr>
    <w:r>
      <w:rPr>
        <w:noProof/>
        <w:lang w:eastAsia="ru-RU"/>
      </w:rPr>
      <w:pict w14:anchorId="6988C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4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2"/>
  </w:num>
  <w:num w:numId="4">
    <w:abstractNumId w:val="37"/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</w:num>
  <w:num w:numId="14">
    <w:abstractNumId w:val="16"/>
  </w:num>
  <w:num w:numId="15">
    <w:abstractNumId w:val="40"/>
  </w:num>
  <w:num w:numId="16">
    <w:abstractNumId w:val="44"/>
  </w:num>
  <w:num w:numId="17">
    <w:abstractNumId w:val="4"/>
  </w:num>
  <w:num w:numId="18">
    <w:abstractNumId w:val="8"/>
  </w:num>
  <w:num w:numId="19">
    <w:abstractNumId w:val="14"/>
  </w:num>
  <w:num w:numId="23">
    <w:abstractNumId w:val="11"/>
  </w:num>
  <w:num w:numId="24">
    <w:abstractNumId w:val="24"/>
  </w:num>
  <w:num w:numId="25">
    <w:abstractNumId w:val="10"/>
  </w:num>
  <w:num w:numId="26">
    <w:abstractNumId w:val="13"/>
  </w:num>
  <w:num w:numId="27">
    <w:abstractNumId w:val="25"/>
  </w:num>
  <w:num w:numId="28">
    <w:abstractNumId w:val="38"/>
  </w:num>
  <w:num w:numId="29">
    <w:abstractNumId w:val="39"/>
  </w:num>
  <w:num w:numId="30">
    <w:abstractNumId w:val="21"/>
  </w:num>
  <w:num w:numId="31">
    <w:abstractNumId w:val="28"/>
  </w:num>
  <w:num w:numId="32">
    <w:abstractNumId w:val="17"/>
  </w:num>
  <w:num w:numId="33">
    <w:abstractNumId w:val="36"/>
  </w:num>
  <w:num w:numId="34">
    <w:abstractNumId w:val="26"/>
  </w:num>
  <w:num w:numId="35">
    <w:abstractNumId w:val="5"/>
  </w:num>
  <w:num w:numId="36">
    <w:abstractNumId w:val="33"/>
  </w:num>
  <w:num w:numId="37">
    <w:abstractNumId w:val="9"/>
  </w:num>
  <w:num w:numId="38">
    <w:abstractNumId w:val="2"/>
  </w:num>
  <w:num w:numId="39">
    <w:abstractNumId w:val="34"/>
  </w:num>
  <w:num w:numId="40">
    <w:abstractNumId w:val="27"/>
  </w:num>
  <w:num w:numId="41">
    <w:abstractNumId w:val="20"/>
  </w:num>
  <w:num w:numId="42">
    <w:abstractNumId w:val="35"/>
  </w:num>
  <w:num w:numId="43">
    <w:abstractNumId w:val="7"/>
  </w:num>
  <w:num w:numId="44">
    <w:abstractNumId w:val="41"/>
  </w:num>
  <w:num w:numId="45">
    <w:abstractNumId w:val="12"/>
  </w:num>
  <w:num w:numId="46">
    <w:abstractNumId w:val="43"/>
  </w:num>
  <w:num w:numId="47">
    <w:abstractNumId w:val="1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14497"/>
    <w:rsid w:val="00016A54"/>
    <w:rsid w:val="0002234C"/>
    <w:rsid w:val="000234F5"/>
    <w:rsid w:val="0002428F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B8"/>
    <w:rsid w:val="00082B7C"/>
    <w:rsid w:val="0008558E"/>
    <w:rsid w:val="0008726B"/>
    <w:rsid w:val="0009174A"/>
    <w:rsid w:val="00092165"/>
    <w:rsid w:val="00092E0F"/>
    <w:rsid w:val="00093C14"/>
    <w:rsid w:val="00094237"/>
    <w:rsid w:val="00095EB7"/>
    <w:rsid w:val="000A42A3"/>
    <w:rsid w:val="000B1D8B"/>
    <w:rsid w:val="000B1F56"/>
    <w:rsid w:val="000B376C"/>
    <w:rsid w:val="000C1843"/>
    <w:rsid w:val="000D0B6C"/>
    <w:rsid w:val="000D1361"/>
    <w:rsid w:val="000D5ACA"/>
    <w:rsid w:val="000D65D5"/>
    <w:rsid w:val="000E14F4"/>
    <w:rsid w:val="000E42B4"/>
    <w:rsid w:val="000F0517"/>
    <w:rsid w:val="000F2D7C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20FA"/>
    <w:rsid w:val="001642E4"/>
    <w:rsid w:val="001662D6"/>
    <w:rsid w:val="001714C4"/>
    <w:rsid w:val="001745B2"/>
    <w:rsid w:val="00175E4B"/>
    <w:rsid w:val="00184001"/>
    <w:rsid w:val="0018694B"/>
    <w:rsid w:val="001915C5"/>
    <w:rsid w:val="0019440B"/>
    <w:rsid w:val="001949C8"/>
    <w:rsid w:val="0019548D"/>
    <w:rsid w:val="00197CA8"/>
    <w:rsid w:val="001A5171"/>
    <w:rsid w:val="001A7C06"/>
    <w:rsid w:val="001B5C19"/>
    <w:rsid w:val="001C5CED"/>
    <w:rsid w:val="001D0056"/>
    <w:rsid w:val="001D0A6F"/>
    <w:rsid w:val="001D225D"/>
    <w:rsid w:val="001D2BD0"/>
    <w:rsid w:val="001D47A1"/>
    <w:rsid w:val="001D6AFA"/>
    <w:rsid w:val="001D7CE2"/>
    <w:rsid w:val="001E2E70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2991"/>
    <w:rsid w:val="002446FA"/>
    <w:rsid w:val="00245069"/>
    <w:rsid w:val="00247411"/>
    <w:rsid w:val="00247774"/>
    <w:rsid w:val="0024799D"/>
    <w:rsid w:val="00252407"/>
    <w:rsid w:val="00255221"/>
    <w:rsid w:val="002608F6"/>
    <w:rsid w:val="0026123F"/>
    <w:rsid w:val="00266F69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6877"/>
    <w:rsid w:val="002A79A6"/>
    <w:rsid w:val="002B0305"/>
    <w:rsid w:val="002B11E7"/>
    <w:rsid w:val="002B348F"/>
    <w:rsid w:val="002B473E"/>
    <w:rsid w:val="002C01AA"/>
    <w:rsid w:val="002D532B"/>
    <w:rsid w:val="002E0BC2"/>
    <w:rsid w:val="002E0EEB"/>
    <w:rsid w:val="002E0F9B"/>
    <w:rsid w:val="002E184A"/>
    <w:rsid w:val="002E3A10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05684"/>
    <w:rsid w:val="00315E6B"/>
    <w:rsid w:val="00316486"/>
    <w:rsid w:val="00317F08"/>
    <w:rsid w:val="00323F0C"/>
    <w:rsid w:val="00324AF8"/>
    <w:rsid w:val="003266B3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5528F"/>
    <w:rsid w:val="00360B0A"/>
    <w:rsid w:val="00364015"/>
    <w:rsid w:val="00364C9A"/>
    <w:rsid w:val="003712DC"/>
    <w:rsid w:val="00373461"/>
    <w:rsid w:val="003758DD"/>
    <w:rsid w:val="0038229C"/>
    <w:rsid w:val="00383895"/>
    <w:rsid w:val="00393C2E"/>
    <w:rsid w:val="003960B9"/>
    <w:rsid w:val="00396794"/>
    <w:rsid w:val="003973D4"/>
    <w:rsid w:val="003A1B80"/>
    <w:rsid w:val="003A2924"/>
    <w:rsid w:val="003A6334"/>
    <w:rsid w:val="003B26CA"/>
    <w:rsid w:val="003B6134"/>
    <w:rsid w:val="003B66E6"/>
    <w:rsid w:val="003C7126"/>
    <w:rsid w:val="003D178C"/>
    <w:rsid w:val="003D32C0"/>
    <w:rsid w:val="003D3B87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F9D"/>
    <w:rsid w:val="00490114"/>
    <w:rsid w:val="00492C34"/>
    <w:rsid w:val="00493986"/>
    <w:rsid w:val="00494A13"/>
    <w:rsid w:val="00497200"/>
    <w:rsid w:val="00497FCB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3020"/>
    <w:rsid w:val="004D6674"/>
    <w:rsid w:val="004D71D6"/>
    <w:rsid w:val="004E375D"/>
    <w:rsid w:val="004F47F2"/>
    <w:rsid w:val="004F5C72"/>
    <w:rsid w:val="004F783A"/>
    <w:rsid w:val="00500527"/>
    <w:rsid w:val="005041BB"/>
    <w:rsid w:val="00507A1F"/>
    <w:rsid w:val="00510FBC"/>
    <w:rsid w:val="00514EEF"/>
    <w:rsid w:val="00514FA0"/>
    <w:rsid w:val="0052112C"/>
    <w:rsid w:val="00522B7F"/>
    <w:rsid w:val="00526AE7"/>
    <w:rsid w:val="00527D1D"/>
    <w:rsid w:val="005300A0"/>
    <w:rsid w:val="00532CEE"/>
    <w:rsid w:val="005362D3"/>
    <w:rsid w:val="00536621"/>
    <w:rsid w:val="00537C08"/>
    <w:rsid w:val="00543265"/>
    <w:rsid w:val="0054436F"/>
    <w:rsid w:val="00544671"/>
    <w:rsid w:val="0054737A"/>
    <w:rsid w:val="00550107"/>
    <w:rsid w:val="0055406B"/>
    <w:rsid w:val="00560C43"/>
    <w:rsid w:val="00561326"/>
    <w:rsid w:val="00562206"/>
    <w:rsid w:val="0056418D"/>
    <w:rsid w:val="0056744E"/>
    <w:rsid w:val="00567463"/>
    <w:rsid w:val="005713B4"/>
    <w:rsid w:val="00575805"/>
    <w:rsid w:val="005808D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5CD2"/>
    <w:rsid w:val="005A636F"/>
    <w:rsid w:val="005A6F0B"/>
    <w:rsid w:val="005B5062"/>
    <w:rsid w:val="005B5D72"/>
    <w:rsid w:val="005B7095"/>
    <w:rsid w:val="005C0743"/>
    <w:rsid w:val="005C3745"/>
    <w:rsid w:val="005C6BE9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6017BB"/>
    <w:rsid w:val="00602A8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97FDB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7F09"/>
    <w:rsid w:val="00740397"/>
    <w:rsid w:val="00740F22"/>
    <w:rsid w:val="007421A7"/>
    <w:rsid w:val="007434B6"/>
    <w:rsid w:val="0074731B"/>
    <w:rsid w:val="00752B58"/>
    <w:rsid w:val="00752D13"/>
    <w:rsid w:val="007537C2"/>
    <w:rsid w:val="00755BF4"/>
    <w:rsid w:val="00756FED"/>
    <w:rsid w:val="007631DB"/>
    <w:rsid w:val="00765968"/>
    <w:rsid w:val="007662E9"/>
    <w:rsid w:val="00766355"/>
    <w:rsid w:val="00771E99"/>
    <w:rsid w:val="00773B69"/>
    <w:rsid w:val="00775EFE"/>
    <w:rsid w:val="00785659"/>
    <w:rsid w:val="007857E7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0FCC"/>
    <w:rsid w:val="007D16F9"/>
    <w:rsid w:val="007D4C93"/>
    <w:rsid w:val="007D7819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1A2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6080"/>
    <w:rsid w:val="00856556"/>
    <w:rsid w:val="0085717C"/>
    <w:rsid w:val="0086444D"/>
    <w:rsid w:val="008663E2"/>
    <w:rsid w:val="0087505B"/>
    <w:rsid w:val="008755F6"/>
    <w:rsid w:val="00876631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4838"/>
    <w:rsid w:val="00905B31"/>
    <w:rsid w:val="009104EF"/>
    <w:rsid w:val="009120C9"/>
    <w:rsid w:val="00912539"/>
    <w:rsid w:val="00920D7C"/>
    <w:rsid w:val="009249DC"/>
    <w:rsid w:val="00925821"/>
    <w:rsid w:val="00927029"/>
    <w:rsid w:val="00930B1C"/>
    <w:rsid w:val="009312E9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0AA1"/>
    <w:rsid w:val="009620AB"/>
    <w:rsid w:val="00965F78"/>
    <w:rsid w:val="009663B9"/>
    <w:rsid w:val="00966DD7"/>
    <w:rsid w:val="00973708"/>
    <w:rsid w:val="00982ABB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A8E"/>
    <w:rsid w:val="00A071A3"/>
    <w:rsid w:val="00A139F8"/>
    <w:rsid w:val="00A242D4"/>
    <w:rsid w:val="00A25212"/>
    <w:rsid w:val="00A25338"/>
    <w:rsid w:val="00A2615A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96EAE"/>
    <w:rsid w:val="00A97631"/>
    <w:rsid w:val="00AA02E3"/>
    <w:rsid w:val="00AA0425"/>
    <w:rsid w:val="00AA3AAB"/>
    <w:rsid w:val="00AA6650"/>
    <w:rsid w:val="00AB1081"/>
    <w:rsid w:val="00AB2628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31D5"/>
    <w:rsid w:val="00B134B1"/>
    <w:rsid w:val="00B14A72"/>
    <w:rsid w:val="00B15F68"/>
    <w:rsid w:val="00B1720F"/>
    <w:rsid w:val="00B31B27"/>
    <w:rsid w:val="00B32AB3"/>
    <w:rsid w:val="00B33CB9"/>
    <w:rsid w:val="00B35A05"/>
    <w:rsid w:val="00B368FE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149"/>
    <w:rsid w:val="00B852E3"/>
    <w:rsid w:val="00B85856"/>
    <w:rsid w:val="00B85CBC"/>
    <w:rsid w:val="00B8697D"/>
    <w:rsid w:val="00B9223C"/>
    <w:rsid w:val="00BA05BE"/>
    <w:rsid w:val="00BA2415"/>
    <w:rsid w:val="00BA5EE1"/>
    <w:rsid w:val="00BB0E83"/>
    <w:rsid w:val="00BB1C24"/>
    <w:rsid w:val="00BB25C6"/>
    <w:rsid w:val="00BB27B7"/>
    <w:rsid w:val="00BB42EF"/>
    <w:rsid w:val="00BB4C9D"/>
    <w:rsid w:val="00BC6B9E"/>
    <w:rsid w:val="00BD3255"/>
    <w:rsid w:val="00BD5336"/>
    <w:rsid w:val="00BD6BE3"/>
    <w:rsid w:val="00BD75CF"/>
    <w:rsid w:val="00BD78D4"/>
    <w:rsid w:val="00BE18C0"/>
    <w:rsid w:val="00BE3241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691F"/>
    <w:rsid w:val="00C26A7F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3323"/>
    <w:rsid w:val="00C55C13"/>
    <w:rsid w:val="00C60745"/>
    <w:rsid w:val="00C608B8"/>
    <w:rsid w:val="00C610EA"/>
    <w:rsid w:val="00C61310"/>
    <w:rsid w:val="00C61740"/>
    <w:rsid w:val="00C61FB9"/>
    <w:rsid w:val="00C63D00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4F62"/>
    <w:rsid w:val="00CB0D8C"/>
    <w:rsid w:val="00CB7157"/>
    <w:rsid w:val="00CC292E"/>
    <w:rsid w:val="00CC3397"/>
    <w:rsid w:val="00CC5793"/>
    <w:rsid w:val="00CC6469"/>
    <w:rsid w:val="00CD16B7"/>
    <w:rsid w:val="00CD524D"/>
    <w:rsid w:val="00CF679F"/>
    <w:rsid w:val="00D025F8"/>
    <w:rsid w:val="00D026E1"/>
    <w:rsid w:val="00D0416D"/>
    <w:rsid w:val="00D055F6"/>
    <w:rsid w:val="00D059A0"/>
    <w:rsid w:val="00D065C7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5F78"/>
    <w:rsid w:val="00DA5497"/>
    <w:rsid w:val="00DA5C4F"/>
    <w:rsid w:val="00DA5F04"/>
    <w:rsid w:val="00DB4E7B"/>
    <w:rsid w:val="00DB69A0"/>
    <w:rsid w:val="00DB7163"/>
    <w:rsid w:val="00DB7C16"/>
    <w:rsid w:val="00DC259E"/>
    <w:rsid w:val="00DC2A9E"/>
    <w:rsid w:val="00DD2355"/>
    <w:rsid w:val="00DD24E3"/>
    <w:rsid w:val="00DE209D"/>
    <w:rsid w:val="00DE304A"/>
    <w:rsid w:val="00DE51A4"/>
    <w:rsid w:val="00DE5ABA"/>
    <w:rsid w:val="00DF00AB"/>
    <w:rsid w:val="00DF1850"/>
    <w:rsid w:val="00DF33A4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2927"/>
    <w:rsid w:val="00E14D62"/>
    <w:rsid w:val="00E22194"/>
    <w:rsid w:val="00E249E7"/>
    <w:rsid w:val="00E254C7"/>
    <w:rsid w:val="00E262EC"/>
    <w:rsid w:val="00E30A60"/>
    <w:rsid w:val="00E345F6"/>
    <w:rsid w:val="00E40FB4"/>
    <w:rsid w:val="00E429D5"/>
    <w:rsid w:val="00E42B79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34F1"/>
    <w:rsid w:val="00E83541"/>
    <w:rsid w:val="00E8407B"/>
    <w:rsid w:val="00E861B5"/>
    <w:rsid w:val="00E96D4D"/>
    <w:rsid w:val="00EA0780"/>
    <w:rsid w:val="00EA233E"/>
    <w:rsid w:val="00EA30FD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F1F53"/>
    <w:rsid w:val="00EF2A48"/>
    <w:rsid w:val="00EF6334"/>
    <w:rsid w:val="00F013CF"/>
    <w:rsid w:val="00F0301E"/>
    <w:rsid w:val="00F04477"/>
    <w:rsid w:val="00F117C0"/>
    <w:rsid w:val="00F14D8D"/>
    <w:rsid w:val="00F152EE"/>
    <w:rsid w:val="00F17ECB"/>
    <w:rsid w:val="00F24FFD"/>
    <w:rsid w:val="00F31920"/>
    <w:rsid w:val="00F418CF"/>
    <w:rsid w:val="00F4406D"/>
    <w:rsid w:val="00F461DB"/>
    <w:rsid w:val="00F5719A"/>
    <w:rsid w:val="00F604EC"/>
    <w:rsid w:val="00F63112"/>
    <w:rsid w:val="00F70789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110F"/>
    <w:rsid w:val="00FB2990"/>
    <w:rsid w:val="00FB2B9E"/>
    <w:rsid w:val="00FB3628"/>
    <w:rsid w:val="00FB5497"/>
    <w:rsid w:val="00FB6577"/>
    <w:rsid w:val="00FB7D75"/>
    <w:rsid w:val="00FC0101"/>
    <w:rsid w:val="00FC46A4"/>
    <w:rsid w:val="00FC6A00"/>
    <w:rsid w:val="00FD52E4"/>
    <w:rsid w:val="00FD63B0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CEC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702F"/>
  <w15:chartTrackingRefBased/>
  <w15:docId w15:val="{06711EB3-A9FC-43CC-B787-A204C29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5748-36F1-4883-8D82-8D6E7482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2022-02-21T11:56:00Z</dcterms:created>
  <dcterms:modified xsi:type="dcterms:W3CDTF">2022-02-21T11:56:00Z</dcterms:modified>
</cp:coreProperties>
</file>